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3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35"/>
        <w:gridCol w:w="178"/>
        <w:gridCol w:w="1534"/>
        <w:gridCol w:w="3174"/>
        <w:gridCol w:w="478"/>
        <w:gridCol w:w="2696"/>
        <w:gridCol w:w="1571"/>
        <w:gridCol w:w="15"/>
        <w:gridCol w:w="221"/>
        <w:gridCol w:w="1025"/>
        <w:gridCol w:w="340"/>
        <w:gridCol w:w="511"/>
        <w:gridCol w:w="419"/>
        <w:gridCol w:w="656"/>
        <w:gridCol w:w="1677"/>
        <w:gridCol w:w="208"/>
      </w:tblGrid>
      <w:tr w:rsidR="00246DB9" w:rsidRPr="00702F30" w:rsidTr="00952E4A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246DB9" w:rsidRPr="00366C7C" w:rsidRDefault="00631122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="00366C7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46DB9" w:rsidRPr="00952E4A" w:rsidTr="00952E4A">
        <w:trPr>
          <w:gridAfter w:val="1"/>
          <w:wAfter w:w="208" w:type="dxa"/>
          <w:trHeight w:val="288"/>
        </w:trPr>
        <w:tc>
          <w:tcPr>
            <w:tcW w:w="15030" w:type="dxa"/>
            <w:gridSpan w:val="15"/>
            <w:shd w:val="solid" w:color="FFFFFF" w:fill="auto"/>
          </w:tcPr>
          <w:p w:rsidR="00246DB9" w:rsidRPr="00515D30" w:rsidRDefault="00FC3BF2" w:rsidP="002A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запроса котировок под кодом «ՀՀԿԳՄՍՆ</w:t>
            </w:r>
            <w:r w:rsidR="00D97480" w:rsidRPr="00D9748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ԳՀ</w:t>
            </w:r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ԱՇՁԲ</w:t>
            </w:r>
            <w:r w:rsidR="00952E4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-24/54</w:t>
            </w:r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по приобретению </w:t>
            </w:r>
            <w:r w:rsidR="00952E4A" w:rsidRPr="00022E6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работ по </w:t>
            </w:r>
            <w:proofErr w:type="spellStart"/>
            <w:r w:rsidR="00952E4A" w:rsidRPr="00022E6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востановлению</w:t>
            </w:r>
            <w:proofErr w:type="spellEnd"/>
            <w:r w:rsidR="00952E4A" w:rsidRPr="00022E6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(Работы по реставрации </w:t>
            </w:r>
            <w:r w:rsidR="00952E4A" w:rsidRPr="00952E4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кровли </w:t>
            </w:r>
            <w:proofErr w:type="gramStart"/>
            <w:r w:rsidR="00952E4A" w:rsidRPr="00952E4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церкви</w:t>
            </w:r>
            <w:proofErr w:type="gramEnd"/>
            <w:r w:rsidR="00952E4A" w:rsidRPr="00952E4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примыкающей к большой церкви и церкви </w:t>
            </w:r>
            <w:proofErr w:type="spellStart"/>
            <w:r w:rsidR="00952E4A" w:rsidRPr="00952E4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Мариамашен</w:t>
            </w:r>
            <w:proofErr w:type="spellEnd"/>
            <w:r w:rsidR="00952E4A" w:rsidRPr="00952E4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монастыря </w:t>
            </w:r>
            <w:proofErr w:type="spellStart"/>
            <w:r w:rsidR="00952E4A" w:rsidRPr="00952E4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Кобайраванк</w:t>
            </w:r>
            <w:proofErr w:type="spellEnd"/>
            <w:r w:rsidR="00952E4A" w:rsidRPr="00952E4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, </w:t>
            </w:r>
            <w:proofErr w:type="spellStart"/>
            <w:r w:rsidR="00952E4A" w:rsidRPr="00952E4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Марза</w:t>
            </w:r>
            <w:proofErr w:type="spellEnd"/>
            <w:r w:rsidR="00952E4A" w:rsidRPr="00952E4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Лори РА</w:t>
            </w:r>
            <w:r w:rsidR="00952E4A" w:rsidRPr="00022E6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)</w:t>
            </w:r>
          </w:p>
        </w:tc>
      </w:tr>
      <w:tr w:rsidR="00246DB9" w:rsidRPr="00952E4A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</w:tcPr>
          <w:p w:rsidR="00246DB9" w:rsidRPr="001A0D28" w:rsidRDefault="00246DB9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952E4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21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37451F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06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952E4A">
        <w:trPr>
          <w:gridAfter w:val="1"/>
          <w:wAfter w:w="208" w:type="dxa"/>
          <w:trHeight w:val="351"/>
        </w:trPr>
        <w:tc>
          <w:tcPr>
            <w:tcW w:w="15030" w:type="dxa"/>
            <w:gridSpan w:val="15"/>
            <w:shd w:val="solid" w:color="FFFFFF" w:fill="auto"/>
          </w:tcPr>
          <w:p w:rsidR="002905E5" w:rsidRPr="00BE5CCF" w:rsidRDefault="001A0D28" w:rsidP="0098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Состав оценочной комиссии:</w:t>
            </w:r>
          </w:p>
        </w:tc>
      </w:tr>
      <w:tr w:rsidR="005324FC" w:rsidRPr="00A82786" w:rsidTr="00952E4A">
        <w:trPr>
          <w:gridAfter w:val="1"/>
          <w:wAfter w:w="208" w:type="dxa"/>
          <w:trHeight w:val="279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комиссии</w:t>
            </w:r>
            <w:r w:rsidRPr="00BE5CCF">
              <w:rPr>
                <w:rFonts w:ascii="GHEA Grapalat" w:hAnsi="GHEA Grapalat" w:cs="GHEA Grapalat"/>
                <w:color w:val="000000"/>
              </w:rPr>
              <w:t>: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</w:t>
            </w:r>
            <w:proofErr w:type="gramEnd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Pr="00BE5CCF">
              <w:rPr>
                <w:rFonts w:ascii="GHEA Grapalat" w:hAnsi="GHEA Grapalat" w:cs="Sylfaen"/>
              </w:rPr>
              <w:t>Грант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Овсепян</w:t>
            </w:r>
            <w:proofErr w:type="spellEnd"/>
          </w:p>
        </w:tc>
      </w:tr>
      <w:tr w:rsidR="005324FC" w:rsidRPr="00A82786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Члены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Лусине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Игитян</w:t>
            </w:r>
            <w:proofErr w:type="spellEnd"/>
          </w:p>
        </w:tc>
      </w:tr>
      <w:tr w:rsidR="005324FC" w:rsidRPr="00702F30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BE5CCF">
              <w:rPr>
                <w:rFonts w:ascii="GHEA Grapalat" w:eastAsia="Times New Roman" w:hAnsi="GHEA Grapalat" w:cs="Times New Roman"/>
                <w:lang w:val="ru-RU" w:eastAsia="ru-RU"/>
              </w:rPr>
              <w:t xml:space="preserve">Сурен </w:t>
            </w:r>
            <w:proofErr w:type="spellStart"/>
            <w:r w:rsidRPr="00BE5CCF">
              <w:rPr>
                <w:rFonts w:ascii="GHEA Grapalat" w:eastAsia="Times New Roman" w:hAnsi="GHEA Grapalat" w:cs="Times New Roman"/>
                <w:lang w:val="ru-RU" w:eastAsia="ru-RU"/>
              </w:rPr>
              <w:t>Шакарян</w:t>
            </w:r>
            <w:proofErr w:type="spellEnd"/>
          </w:p>
        </w:tc>
      </w:tr>
      <w:tr w:rsidR="005324FC" w:rsidRPr="00702F30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Армине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Степанян</w:t>
            </w:r>
            <w:proofErr w:type="spellEnd"/>
          </w:p>
        </w:tc>
      </w:tr>
      <w:tr w:rsidR="005324FC" w:rsidRPr="00702F30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Вергине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Саакян</w:t>
            </w:r>
            <w:proofErr w:type="spellEnd"/>
          </w:p>
        </w:tc>
      </w:tr>
      <w:tr w:rsidR="005324FC" w:rsidRPr="00702F30" w:rsidTr="00952E4A">
        <w:trPr>
          <w:gridAfter w:val="1"/>
          <w:wAfter w:w="208" w:type="dxa"/>
          <w:trHeight w:val="19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952E4A" w:rsidTr="00952E4A">
        <w:trPr>
          <w:gridAfter w:val="1"/>
          <w:wAfter w:w="208" w:type="dxa"/>
          <w:trHeight w:val="540"/>
        </w:trPr>
        <w:tc>
          <w:tcPr>
            <w:tcW w:w="15030" w:type="dxa"/>
            <w:gridSpan w:val="15"/>
            <w:shd w:val="solid" w:color="FFFFFF" w:fill="auto"/>
          </w:tcPr>
          <w:p w:rsidR="00246DB9" w:rsidRPr="00BE5CCF" w:rsidRDefault="00246DB9" w:rsidP="00BE5CC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2A478C" w:rsidTr="00952E4A">
        <w:trPr>
          <w:gridAfter w:val="1"/>
          <w:wAfter w:w="208" w:type="dxa"/>
          <w:trHeight w:val="585"/>
        </w:trPr>
        <w:tc>
          <w:tcPr>
            <w:tcW w:w="15030" w:type="dxa"/>
            <w:gridSpan w:val="15"/>
            <w:shd w:val="solid" w:color="FFFFFF" w:fill="auto"/>
          </w:tcPr>
          <w:p w:rsidR="003E5607" w:rsidRPr="00BE5CCF" w:rsidRDefault="00246DB9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5324FC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Обоснования относительно характеристик предмета закупки, установленных приглашением к процедуре закупки под кодом </w:t>
            </w:r>
            <w:r w:rsidR="0037451F" w:rsidRPr="0037451F">
              <w:rPr>
                <w:rFonts w:ascii="GHEA Grapalat" w:hAnsi="GHEA Grapalat" w:cs="GHEA Grapalat"/>
                <w:color w:val="000000"/>
                <w:lang w:val="ru-RU"/>
              </w:rPr>
              <w:t>ՀՀԿԳՄՍՆԳՀԱՇՁԲ</w:t>
            </w:r>
            <w:r w:rsidR="00952E4A">
              <w:rPr>
                <w:rFonts w:ascii="GHEA Grapalat" w:hAnsi="GHEA Grapalat" w:cs="GHEA Grapalat"/>
                <w:color w:val="000000"/>
                <w:lang w:val="ru-RU"/>
              </w:rPr>
              <w:t>-24/54</w:t>
            </w:r>
            <w:r w:rsidR="005324FC" w:rsidRPr="00BE5CCF">
              <w:rPr>
                <w:rFonts w:ascii="GHEA Grapalat" w:hAnsi="GHEA Grapalat" w:cs="GHEA Grapalat"/>
                <w:color w:val="000000"/>
                <w:lang w:val="ru-RU"/>
              </w:rPr>
              <w:t>, не представлены</w:t>
            </w:r>
            <w:r w:rsidR="003E5607" w:rsidRPr="00BE5CCF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3E5607" w:rsidRPr="00BE5CCF" w:rsidRDefault="00D230B1" w:rsidP="00D97480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393455" w:rsidRPr="00952E4A" w:rsidTr="00952E4A">
        <w:trPr>
          <w:gridAfter w:val="1"/>
          <w:wAfter w:w="208" w:type="dxa"/>
          <w:trHeight w:val="189"/>
        </w:trPr>
        <w:tc>
          <w:tcPr>
            <w:tcW w:w="15030" w:type="dxa"/>
            <w:gridSpan w:val="15"/>
            <w:shd w:val="solid" w:color="FFFFFF" w:fill="auto"/>
          </w:tcPr>
          <w:p w:rsidR="00393455" w:rsidRPr="00BE5CCF" w:rsidRDefault="00393455" w:rsidP="0082370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952E4A" w:rsidTr="00952E4A">
        <w:trPr>
          <w:gridAfter w:val="1"/>
          <w:wAfter w:w="208" w:type="dxa"/>
          <w:trHeight w:val="450"/>
        </w:trPr>
        <w:tc>
          <w:tcPr>
            <w:tcW w:w="15030" w:type="dxa"/>
            <w:gridSpan w:val="15"/>
            <w:shd w:val="solid" w:color="FFFFFF" w:fill="auto"/>
          </w:tcPr>
          <w:p w:rsidR="00393455" w:rsidRPr="00BE5CCF" w:rsidRDefault="00393455" w:rsidP="00D52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BE5CCF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РА</w:t>
            </w:r>
            <w:r w:rsidR="00022F0A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на процедуру закупки под кодом </w:t>
            </w:r>
            <w:r w:rsidR="0037451F" w:rsidRPr="0037451F">
              <w:rPr>
                <w:rFonts w:ascii="GHEA Grapalat" w:hAnsi="GHEA Grapalat" w:cs="GHEA Grapalat"/>
                <w:color w:val="000000"/>
                <w:lang w:val="ru-RU"/>
              </w:rPr>
              <w:t>ՀՀԿԳՄՍՆԳՀԱՇՁԲ</w:t>
            </w:r>
            <w:r w:rsidR="00952E4A">
              <w:rPr>
                <w:rFonts w:ascii="GHEA Grapalat" w:hAnsi="GHEA Grapalat" w:cs="GHEA Grapalat"/>
                <w:color w:val="000000"/>
                <w:lang w:val="ru-RU"/>
              </w:rPr>
              <w:t>-24/54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подали заявку следующие организации:</w:t>
            </w:r>
          </w:p>
        </w:tc>
      </w:tr>
      <w:tr w:rsidR="00393455" w:rsidRPr="00702F30" w:rsidTr="00952E4A">
        <w:trPr>
          <w:trHeight w:val="188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П/Н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Ел</w:t>
            </w:r>
            <w:proofErr w:type="spellEnd"/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 xml:space="preserve">. </w:t>
            </w:r>
            <w:proofErr w:type="spellStart"/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41" w:type="dxa"/>
            <w:gridSpan w:val="3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37451F" w:rsidRPr="00702F30" w:rsidTr="00952E4A">
        <w:trPr>
          <w:trHeight w:val="323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1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37451F" w:rsidRDefault="0037451F" w:rsidP="00952E4A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952E4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БУРГ-999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1F" w:rsidRPr="007F62E3" w:rsidRDefault="0037451F" w:rsidP="0037451F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7F62E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vip-consalt@mail.ru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541" w:type="dxa"/>
            <w:gridSpan w:val="3"/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A82786" w:rsidRPr="00952E4A" w:rsidTr="00952E4A">
        <w:trPr>
          <w:gridAfter w:val="1"/>
          <w:wAfter w:w="208" w:type="dxa"/>
          <w:trHeight w:val="278"/>
        </w:trPr>
        <w:tc>
          <w:tcPr>
            <w:tcW w:w="15030" w:type="dxa"/>
            <w:gridSpan w:val="15"/>
            <w:shd w:val="solid" w:color="FFFFFF" w:fill="auto"/>
          </w:tcPr>
          <w:p w:rsidR="00A82786" w:rsidRPr="00BE5CCF" w:rsidRDefault="00A82786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A82786" w:rsidRPr="00952E4A" w:rsidTr="00952E4A">
        <w:trPr>
          <w:gridAfter w:val="1"/>
          <w:wAfter w:w="208" w:type="dxa"/>
          <w:trHeight w:val="135"/>
        </w:trPr>
        <w:tc>
          <w:tcPr>
            <w:tcW w:w="15030" w:type="dxa"/>
            <w:gridSpan w:val="15"/>
            <w:shd w:val="solid" w:color="FFFFFF" w:fill="auto"/>
          </w:tcPr>
          <w:p w:rsidR="00A82786" w:rsidRPr="00BE5CCF" w:rsidRDefault="00245037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участниками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>, бы</w:t>
            </w:r>
            <w:r w:rsidR="00FF1032">
              <w:rPr>
                <w:rFonts w:ascii="GHEA Grapalat" w:hAnsi="GHEA Grapalat" w:cs="GHEA Grapalat"/>
                <w:color w:val="000000"/>
                <w:lang w:val="ru-RU"/>
              </w:rPr>
              <w:t>л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составлен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>и представлен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A82786" w:rsidRPr="004A6A2C" w:rsidTr="00952E4A">
        <w:trPr>
          <w:gridAfter w:val="1"/>
          <w:wAfter w:w="208" w:type="dxa"/>
          <w:trHeight w:val="198"/>
        </w:trPr>
        <w:tc>
          <w:tcPr>
            <w:tcW w:w="15030" w:type="dxa"/>
            <w:gridSpan w:val="15"/>
            <w:shd w:val="solid" w:color="FFFFFF" w:fill="auto"/>
          </w:tcPr>
          <w:p w:rsidR="00A82786" w:rsidRPr="00BE5CCF" w:rsidRDefault="00AF39EC" w:rsidP="00842CD8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702F30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</w:tcPr>
          <w:p w:rsidR="00A82786" w:rsidRPr="00BE5CCF" w:rsidRDefault="00A82786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4</w:t>
            </w: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A82786" w:rsidRPr="00952E4A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</w:tcPr>
          <w:p w:rsidR="00A82786" w:rsidRPr="00BE5CCF" w:rsidRDefault="00A82786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FF1032">
              <w:rPr>
                <w:rFonts w:ascii="GHEA Grapalat" w:hAnsi="GHEA Grapalat" w:cs="GHEA Grapalat"/>
                <w:color w:val="000000"/>
                <w:lang w:val="ru-RU"/>
              </w:rPr>
              <w:t>.1 Участника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 w:rsidR="00FF1032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37451F" w:rsidRPr="00702F30" w:rsidTr="00952E4A">
        <w:trPr>
          <w:gridAfter w:val="1"/>
          <w:wAfter w:w="208" w:type="dxa"/>
          <w:trHeight w:val="5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N</w:t>
            </w: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лота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</w:pP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Ориентировочная цена, </w:t>
            </w:r>
            <w:proofErr w:type="spellStart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драмов</w:t>
            </w:r>
            <w:proofErr w:type="spellEnd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РА</w:t>
            </w: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6435" w:type="dxa"/>
            <w:gridSpan w:val="9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37451F" w:rsidRPr="00122BE5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952E4A" w:rsidRPr="007F68F5" w:rsidTr="00696D4D">
        <w:trPr>
          <w:gridAfter w:val="1"/>
          <w:wAfter w:w="208" w:type="dxa"/>
          <w:trHeight w:val="12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E4A" w:rsidRPr="00D97480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52E4A" w:rsidRPr="00D97480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52E4A" w:rsidRPr="00D97480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БУРГ-999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3172" w:type="dxa"/>
            <w:gridSpan w:val="5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52E4A" w:rsidRPr="00FB7408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263" w:type="dxa"/>
            <w:gridSpan w:val="4"/>
            <w:shd w:val="solid" w:color="FFFFFF" w:fill="auto"/>
            <w:vAlign w:val="center"/>
          </w:tcPr>
          <w:p w:rsidR="00952E4A" w:rsidRPr="00FB7408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</w:p>
        </w:tc>
      </w:tr>
      <w:tr w:rsidR="0037451F" w:rsidRPr="00702F30" w:rsidTr="00952E4A">
        <w:trPr>
          <w:gridAfter w:val="1"/>
          <w:wAfter w:w="208" w:type="dxa"/>
          <w:trHeight w:val="12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proofErr w:type="spellStart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Предложенная</w:t>
            </w:r>
            <w:proofErr w:type="spellEnd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7480">
              <w:rPr>
                <w:rFonts w:ascii="GHEA Grapalat" w:hAnsi="GHEA Grapalat"/>
                <w:b/>
                <w:sz w:val="20"/>
                <w:szCs w:val="20"/>
                <w:lang w:val="ru-RU"/>
              </w:rPr>
              <w:t>драмов</w:t>
            </w:r>
            <w:proofErr w:type="spellEnd"/>
            <w:r w:rsidRPr="00D9748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РА</w:t>
            </w:r>
          </w:p>
        </w:tc>
        <w:tc>
          <w:tcPr>
            <w:tcW w:w="6435" w:type="dxa"/>
            <w:gridSpan w:val="9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37451F" w:rsidRPr="00122BE5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952E4A" w:rsidRPr="00702F30" w:rsidTr="00952E4A">
        <w:trPr>
          <w:gridAfter w:val="1"/>
          <w:wAfter w:w="208" w:type="dxa"/>
          <w:cantSplit/>
          <w:trHeight w:val="5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52E4A" w:rsidRPr="00D97480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52E4A" w:rsidRPr="00D97480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52E4A" w:rsidRPr="00D97480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proofErr w:type="spellStart"/>
            <w:r w:rsidRPr="00D97480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D97480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52E4A" w:rsidRPr="00D97480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proofErr w:type="spellStart"/>
            <w:r w:rsidRPr="00D97480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Включая</w:t>
            </w:r>
            <w:proofErr w:type="spellEnd"/>
            <w:r w:rsidRPr="00D97480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52E4A" w:rsidRPr="00967986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586" w:type="dxa"/>
            <w:gridSpan w:val="3"/>
            <w:shd w:val="solid" w:color="FFFFFF" w:fill="auto"/>
            <w:vAlign w:val="center"/>
          </w:tcPr>
          <w:p w:rsidR="00952E4A" w:rsidRPr="00967986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586" w:type="dxa"/>
            <w:gridSpan w:val="3"/>
            <w:shd w:val="solid" w:color="FFFFFF" w:fill="auto"/>
            <w:vAlign w:val="center"/>
          </w:tcPr>
          <w:p w:rsidR="00952E4A" w:rsidRPr="00967986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677" w:type="dxa"/>
            <w:shd w:val="solid" w:color="FFFFFF" w:fill="auto"/>
            <w:vAlign w:val="center"/>
          </w:tcPr>
          <w:p w:rsidR="00952E4A" w:rsidRPr="00967986" w:rsidRDefault="00952E4A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</w:tr>
      <w:tr w:rsidR="00952E4A" w:rsidRPr="00702F30" w:rsidTr="00952E4A">
        <w:trPr>
          <w:gridAfter w:val="1"/>
          <w:wAfter w:w="208" w:type="dxa"/>
          <w:cantSplit/>
          <w:trHeight w:val="3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52E4A" w:rsidRPr="00D97480" w:rsidRDefault="00952E4A" w:rsidP="0095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D97480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52E4A" w:rsidRPr="007F62E3" w:rsidRDefault="00952E4A" w:rsidP="00952E4A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bCs/>
                <w:iCs/>
              </w:rPr>
            </w:pPr>
            <w:r w:rsidRPr="0045793E">
              <w:rPr>
                <w:rFonts w:ascii="GHEA Grapalat" w:hAnsi="GHEA Grapalat"/>
                <w:b/>
                <w:sz w:val="20"/>
                <w:szCs w:val="20"/>
                <w:lang w:val="hy-AM"/>
              </w:rPr>
              <w:t>41583882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52E4A" w:rsidRPr="00122097" w:rsidRDefault="00952E4A" w:rsidP="00952E4A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33530</w:t>
            </w:r>
            <w:r w:rsidRPr="0045793E">
              <w:rPr>
                <w:rFonts w:ascii="GHEA Grapalat" w:hAnsi="GHEA Grapalat"/>
                <w:b/>
                <w:sz w:val="20"/>
                <w:szCs w:val="20"/>
                <w:lang w:val="hy-AM"/>
              </w:rPr>
              <w:t>572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52E4A" w:rsidRPr="00B6338A" w:rsidRDefault="00952E4A" w:rsidP="00952E4A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40236</w:t>
            </w:r>
            <w:r w:rsidRPr="0045793E">
              <w:rPr>
                <w:rFonts w:ascii="GHEA Grapalat" w:hAnsi="GHEA Grapalat"/>
                <w:b/>
                <w:sz w:val="20"/>
                <w:szCs w:val="20"/>
                <w:lang w:val="hy-AM"/>
              </w:rPr>
              <w:t>686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952E4A" w:rsidRPr="00122097" w:rsidRDefault="00952E4A" w:rsidP="00952E4A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86" w:type="dxa"/>
            <w:gridSpan w:val="3"/>
            <w:shd w:val="solid" w:color="FFFFFF" w:fill="auto"/>
            <w:vAlign w:val="center"/>
          </w:tcPr>
          <w:p w:rsidR="00952E4A" w:rsidRPr="00B6338A" w:rsidRDefault="00952E4A" w:rsidP="00952E4A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86" w:type="dxa"/>
            <w:gridSpan w:val="3"/>
            <w:shd w:val="solid" w:color="FFFFFF" w:fill="auto"/>
            <w:vAlign w:val="center"/>
          </w:tcPr>
          <w:p w:rsidR="00952E4A" w:rsidRPr="00B6338A" w:rsidRDefault="00952E4A" w:rsidP="00952E4A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677" w:type="dxa"/>
            <w:shd w:val="solid" w:color="FFFFFF" w:fill="auto"/>
            <w:vAlign w:val="center"/>
          </w:tcPr>
          <w:p w:rsidR="00952E4A" w:rsidRPr="00B6338A" w:rsidRDefault="00952E4A" w:rsidP="00952E4A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AB5960" w:rsidRPr="00952E4A" w:rsidTr="00952E4A">
        <w:trPr>
          <w:gridAfter w:val="1"/>
          <w:wAfter w:w="208" w:type="dxa"/>
          <w:trHeight w:val="243"/>
        </w:trPr>
        <w:tc>
          <w:tcPr>
            <w:tcW w:w="15030" w:type="dxa"/>
            <w:gridSpan w:val="15"/>
            <w:shd w:val="solid" w:color="FFFFFF" w:fill="auto"/>
          </w:tcPr>
          <w:p w:rsidR="00AB5960" w:rsidRPr="008C0110" w:rsidRDefault="00AB5960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5. Об оценке соответствия с установленными условиями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документов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представленных участниками:</w:t>
            </w:r>
          </w:p>
        </w:tc>
      </w:tr>
      <w:tr w:rsidR="00AB5960" w:rsidRPr="00842CD8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</w:tcPr>
          <w:p w:rsidR="00AB5960" w:rsidRPr="008C0110" w:rsidRDefault="00D52959" w:rsidP="00842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8C0110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после рассмотрения комиссией документов участников, но не позднее, чем в срок, указанный в пункте 8.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</w:t>
            </w:r>
            <w:r w:rsidR="00F31613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ргсяна 3, Дом Правительства 2, 3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-й этаж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="00F31613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310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.</w:t>
            </w:r>
          </w:p>
        </w:tc>
      </w:tr>
      <w:tr w:rsidR="00AB5960" w:rsidRPr="00515D30" w:rsidTr="00952E4A">
        <w:trPr>
          <w:gridAfter w:val="1"/>
          <w:wAfter w:w="208" w:type="dxa"/>
          <w:trHeight w:val="315"/>
        </w:trPr>
        <w:tc>
          <w:tcPr>
            <w:tcW w:w="15030" w:type="dxa"/>
            <w:gridSpan w:val="15"/>
            <w:shd w:val="solid" w:color="FFFFFF" w:fill="auto"/>
          </w:tcPr>
          <w:p w:rsidR="00AB5960" w:rsidRPr="008C0110" w:rsidRDefault="00AB5960" w:rsidP="00842CD8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952E4A" w:rsidTr="00952E4A">
        <w:trPr>
          <w:gridAfter w:val="1"/>
          <w:wAfter w:w="208" w:type="dxa"/>
          <w:trHeight w:val="126"/>
        </w:trPr>
        <w:tc>
          <w:tcPr>
            <w:tcW w:w="15030" w:type="dxa"/>
            <w:gridSpan w:val="15"/>
            <w:shd w:val="solid" w:color="FFFFFF" w:fill="auto"/>
          </w:tcPr>
          <w:p w:rsidR="00A82786" w:rsidRPr="008C0110" w:rsidRDefault="00AB5960" w:rsidP="00842C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 xml:space="preserve">Заседание оценочной комиссии продолжилось </w:t>
            </w:r>
            <w:r w:rsidR="00952E4A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03</w:t>
            </w:r>
            <w:r w:rsidR="00952E4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.07</w:t>
            </w:r>
            <w:r w:rsidR="00D52959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="00952E4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г. в 11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 часов</w:t>
            </w:r>
          </w:p>
        </w:tc>
      </w:tr>
      <w:tr w:rsidR="00AB5960" w:rsidRPr="00952E4A" w:rsidTr="00952E4A">
        <w:trPr>
          <w:gridAfter w:val="1"/>
          <w:wAfter w:w="208" w:type="dxa"/>
          <w:trHeight w:val="153"/>
        </w:trPr>
        <w:tc>
          <w:tcPr>
            <w:tcW w:w="15030" w:type="dxa"/>
            <w:gridSpan w:val="15"/>
            <w:shd w:val="solid" w:color="FFFFFF" w:fill="auto"/>
          </w:tcPr>
          <w:p w:rsidR="00AB5960" w:rsidRPr="008C0110" w:rsidRDefault="00AB5960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AB5960" w:rsidRPr="00952E4A" w:rsidTr="00952E4A">
        <w:trPr>
          <w:gridAfter w:val="1"/>
          <w:wAfter w:w="208" w:type="dxa"/>
          <w:trHeight w:val="207"/>
        </w:trPr>
        <w:tc>
          <w:tcPr>
            <w:tcW w:w="15030" w:type="dxa"/>
            <w:gridSpan w:val="15"/>
            <w:shd w:val="solid" w:color="FFFFFF" w:fill="auto"/>
          </w:tcPr>
          <w:p w:rsidR="00AB5960" w:rsidRPr="00EA364D" w:rsidRDefault="00AB5960" w:rsidP="00952E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lang w:val="ru-RU"/>
              </w:rPr>
            </w:pP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6.1 </w:t>
            </w:r>
            <w:r w:rsidR="0037451F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В заявке </w:t>
            </w:r>
            <w:r w:rsidR="0037451F" w:rsidRPr="008C0110">
              <w:rPr>
                <w:rFonts w:ascii="GHEA Grapalat" w:hAnsi="GHEA Grapalat"/>
                <w:lang w:val="ru-RU"/>
              </w:rPr>
              <w:t>представленном</w:t>
            </w:r>
            <w:r w:rsidR="0037451F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52E4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952E4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БУРГ-999</w:t>
            </w:r>
            <w:r w:rsidR="00952E4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="00952E4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r w:rsidR="0037451F" w:rsidRPr="008C0110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="00952E4A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имеются все документы, требуемые приглашением, но они не соответствуют </w:t>
            </w:r>
            <w:r w:rsidR="00952E4A" w:rsidRPr="00287DF9">
              <w:rPr>
                <w:rFonts w:ascii="GHEA Grapalat" w:hAnsi="GHEA Grapalat" w:cs="GHEA Grapalat"/>
                <w:color w:val="000000"/>
                <w:lang w:val="ru-RU"/>
              </w:rPr>
              <w:t>требованиям, изложенным в приглашении</w:t>
            </w:r>
            <w:r w:rsidR="00952E4A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, в частности: в Приложении № 1</w:t>
            </w:r>
            <w:r w:rsidR="00952E4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.1 </w:t>
            </w:r>
            <w:proofErr w:type="spellStart"/>
            <w:r w:rsidR="00952E4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заполненый</w:t>
            </w:r>
            <w:proofErr w:type="spellEnd"/>
            <w:r w:rsidR="00952E4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="00952E4A" w:rsidRPr="00952E4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код процеду</w:t>
            </w:r>
            <w:r w:rsidR="00952E4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ры не соответствует приглашению</w:t>
            </w:r>
            <w:r w:rsidR="00952E4A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.</w:t>
            </w:r>
          </w:p>
        </w:tc>
      </w:tr>
      <w:tr w:rsidR="00254A15" w:rsidRPr="00085C42" w:rsidTr="00952E4A">
        <w:trPr>
          <w:gridAfter w:val="1"/>
          <w:wAfter w:w="208" w:type="dxa"/>
          <w:trHeight w:val="81"/>
        </w:trPr>
        <w:tc>
          <w:tcPr>
            <w:tcW w:w="15030" w:type="dxa"/>
            <w:gridSpan w:val="15"/>
            <w:shd w:val="solid" w:color="FFFFFF" w:fill="auto"/>
          </w:tcPr>
          <w:p w:rsidR="00085C42" w:rsidRPr="008C0110" w:rsidRDefault="00254A15" w:rsidP="00952E4A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="00AB5960"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F31613" w:rsidRPr="00952E4A" w:rsidTr="00952E4A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F31613" w:rsidRDefault="00F31613" w:rsidP="00F3161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 приостановлении </w:t>
            </w:r>
            <w:r w:rsidRPr="008C0F6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процесса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оценки:</w:t>
            </w:r>
          </w:p>
          <w:p w:rsidR="00F31613" w:rsidRPr="008C0110" w:rsidRDefault="00F31613" w:rsidP="00952E4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7.1</w:t>
            </w:r>
            <w:r w:rsidRPr="00800B42">
              <w:rPr>
                <w:lang w:val="ru-RU"/>
              </w:rPr>
              <w:t xml:space="preserve"> 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В соответствии с пунктом 41 порядка "</w:t>
            </w: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>Организации процесса закупок", утвержденный решением правительства РА № 526-Ն от 04.05.2017 г,</w:t>
            </w:r>
            <w:r w:rsidRPr="00D97480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>приостановить процесс оценки и предложить участник</w:t>
            </w:r>
            <w:r w:rsidR="00952E4A">
              <w:rPr>
                <w:rFonts w:ascii="GHEA Grapalat" w:hAnsi="GHEA Grapalat" w:cs="GHEA Grapalat"/>
                <w:color w:val="000000"/>
                <w:lang w:val="ru-RU"/>
              </w:rPr>
              <w:t>у</w:t>
            </w: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52E4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952E4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БУРГ-999</w:t>
            </w:r>
            <w:r w:rsidR="00952E4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="00952E4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r w:rsidR="00D97480" w:rsidRPr="00D9748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 xml:space="preserve">в течение одного рабочего дня исправить </w:t>
            </w:r>
            <w:proofErr w:type="gramStart"/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>несоответствия</w:t>
            </w:r>
            <w:proofErr w:type="gramEnd"/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 xml:space="preserve"> зарегистрированные в пункт</w:t>
            </w:r>
            <w:r w:rsidR="00952E4A">
              <w:rPr>
                <w:rFonts w:ascii="GHEA Grapalat" w:hAnsi="GHEA Grapalat" w:cs="GHEA Grapalat"/>
                <w:color w:val="000000"/>
                <w:lang w:val="ru-RU"/>
              </w:rPr>
              <w:t>е</w:t>
            </w: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52E4A">
              <w:rPr>
                <w:rFonts w:ascii="GHEA Grapalat" w:hAnsi="GHEA Grapalat" w:cs="GHEA Grapalat"/>
                <w:color w:val="000000"/>
                <w:lang w:val="ru-RU"/>
              </w:rPr>
              <w:t>6.1</w:t>
            </w: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F31613" w:rsidRPr="00F31613" w:rsidTr="00952E4A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F31613" w:rsidRPr="008C0110" w:rsidRDefault="00F31613" w:rsidP="00952E4A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F31613" w:rsidRPr="00F31613" w:rsidTr="00952E4A">
        <w:trPr>
          <w:gridAfter w:val="1"/>
          <w:wAfter w:w="208" w:type="dxa"/>
          <w:trHeight w:val="765"/>
        </w:trPr>
        <w:tc>
          <w:tcPr>
            <w:tcW w:w="15030" w:type="dxa"/>
            <w:gridSpan w:val="15"/>
            <w:shd w:val="solid" w:color="FFFFFF" w:fill="auto"/>
          </w:tcPr>
          <w:p w:rsidR="00F31613" w:rsidRDefault="00F31613" w:rsidP="00842CD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.2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860E0A">
              <w:rPr>
                <w:rFonts w:ascii="GHEA Grapalat" w:hAnsi="GHEA Grapalat" w:cs="GHEA Grapalat"/>
                <w:color w:val="000000"/>
                <w:lang w:val="ru-RU"/>
              </w:rPr>
              <w:t>Продолжить</w:t>
            </w:r>
            <w:r w:rsidRPr="00860E0A">
              <w:rPr>
                <w:rFonts w:ascii="GHEA Grapalat" w:hAnsi="GHEA Grapalat" w:cs="GHEA Grapalat"/>
                <w:color w:val="000000"/>
                <w:lang w:val="hy-AM"/>
              </w:rPr>
              <w:t xml:space="preserve"> заседание комиссии </w:t>
            </w:r>
            <w:r w:rsidR="00952E4A">
              <w:rPr>
                <w:rFonts w:ascii="GHEA Grapalat" w:hAnsi="GHEA Grapalat" w:cs="GHEA Grapalat"/>
                <w:color w:val="000000"/>
                <w:lang w:val="ru-RU"/>
              </w:rPr>
              <w:t>после исправления участнико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м в установленные сроки </w:t>
            </w:r>
            <w:proofErr w:type="gramStart"/>
            <w:r>
              <w:rPr>
                <w:rFonts w:ascii="GHEA Grapalat" w:hAnsi="GHEA Grapalat" w:cs="GHEA Grapalat"/>
                <w:color w:val="000000"/>
                <w:lang w:val="ru-RU"/>
              </w:rPr>
              <w:t>несоответствий</w:t>
            </w:r>
            <w:proofErr w:type="gramEnd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з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арегистрированных </w:t>
            </w:r>
            <w:r w:rsidR="00D97480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 xml:space="preserve">в </w:t>
            </w:r>
            <w:r w:rsidR="00952E4A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пункте</w:t>
            </w:r>
            <w:r w:rsidR="00D97480"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D97480">
              <w:rPr>
                <w:rFonts w:ascii="GHEA Grapalat" w:hAnsi="GHEA Grapalat" w:cs="GHEA Grapalat"/>
                <w:color w:val="000000"/>
                <w:lang w:val="ru-RU"/>
              </w:rPr>
              <w:t xml:space="preserve">6.1 </w:t>
            </w:r>
            <w:r w:rsidRPr="00860E0A">
              <w:rPr>
                <w:rFonts w:ascii="GHEA Grapalat" w:hAnsi="GHEA Grapalat" w:cs="GHEA Grapalat"/>
                <w:color w:val="000000"/>
                <w:lang w:val="hy-AM"/>
              </w:rPr>
              <w:t>в Министерстве образования, науки, культуры и спорта РА по адресу: Вазгена Саркисяна 3, Дом п</w:t>
            </w:r>
            <w:r>
              <w:rPr>
                <w:rFonts w:ascii="GHEA Grapalat" w:hAnsi="GHEA Grapalat" w:cs="GHEA Grapalat"/>
                <w:color w:val="000000"/>
                <w:lang w:val="hy-AM"/>
              </w:rPr>
              <w:t>равительства 2, 3 этаж, ком. 3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10</w:t>
            </w:r>
            <w:r w:rsidRPr="00860E0A">
              <w:rPr>
                <w:rFonts w:ascii="GHEA Grapalat" w:hAnsi="GHEA Grapalat" w:cs="GHEA Grapalat"/>
                <w:color w:val="000000"/>
                <w:lang w:val="hy-AM"/>
              </w:rPr>
              <w:t>.</w:t>
            </w:r>
          </w:p>
          <w:p w:rsidR="00F31613" w:rsidRPr="00F31613" w:rsidRDefault="000D0A28" w:rsidP="00952E4A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0D0A28" w:rsidRPr="00952E4A" w:rsidTr="00952E4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</w:tcPr>
          <w:p w:rsidR="000D0A28" w:rsidRPr="00891AFD" w:rsidRDefault="000D0A28" w:rsidP="00842C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оценочной комиссии продолжилось </w:t>
            </w:r>
            <w:r w:rsidR="00952E4A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08</w:t>
            </w:r>
            <w:r w:rsidR="00952E4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.07.2024г. в 11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 часов</w:t>
            </w:r>
          </w:p>
        </w:tc>
      </w:tr>
      <w:tr w:rsidR="000D0A28" w:rsidRPr="00952E4A" w:rsidTr="00952E4A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0D0A28" w:rsidRDefault="000D0A28" w:rsidP="000D0A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</w:t>
            </w:r>
            <w:r w:rsidRPr="00C126A5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исправлении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gramStart"/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несоответствий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зафиксированных в процессе оценки процедуры закупки:</w:t>
            </w:r>
          </w:p>
          <w:p w:rsidR="000D0A28" w:rsidRPr="00D97480" w:rsidRDefault="000D0A28" w:rsidP="000D0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 xml:space="preserve">8.1 Участник </w:t>
            </w:r>
            <w:r w:rsidR="00952E4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952E4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БУРГ-999</w:t>
            </w:r>
            <w:r w:rsidR="00952E4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="00952E4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 xml:space="preserve"> в установленные сроки исправил несоответствия, зафиксированные оценочной комиссией и исправленные документы соответствуют требованиям, изложенным </w:t>
            </w:r>
            <w:r w:rsidRPr="00D97480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0D0A28" w:rsidRPr="00F31613" w:rsidTr="00952E4A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0D0A28" w:rsidRPr="008C0110" w:rsidRDefault="000D0A28" w:rsidP="00842CD8">
            <w:pPr>
              <w:autoSpaceDE w:val="0"/>
              <w:autoSpaceDN w:val="0"/>
              <w:adjustRightInd w:val="0"/>
              <w:spacing w:after="120"/>
              <w:ind w:firstLine="461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952E4A" w:rsidTr="00952E4A">
        <w:trPr>
          <w:gridAfter w:val="1"/>
          <w:wAfter w:w="208" w:type="dxa"/>
          <w:trHeight w:val="261"/>
        </w:trPr>
        <w:tc>
          <w:tcPr>
            <w:tcW w:w="15030" w:type="dxa"/>
            <w:gridSpan w:val="15"/>
            <w:shd w:val="solid" w:color="FFFFFF" w:fill="auto"/>
          </w:tcPr>
          <w:p w:rsidR="00A82786" w:rsidRPr="008C0110" w:rsidRDefault="000D0A28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9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Информация об отобранных</w:t>
            </w:r>
            <w:r w:rsidR="003D2FD1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, 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 признанных таковыми</w:t>
            </w:r>
            <w:r w:rsidR="003D2FD1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 отклоненных участниках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A82786" w:rsidRPr="00952E4A" w:rsidTr="00952E4A">
        <w:trPr>
          <w:gridAfter w:val="1"/>
          <w:wAfter w:w="208" w:type="dxa"/>
          <w:trHeight w:val="180"/>
        </w:trPr>
        <w:tc>
          <w:tcPr>
            <w:tcW w:w="15030" w:type="dxa"/>
            <w:gridSpan w:val="15"/>
            <w:shd w:val="solid" w:color="FFFFFF" w:fill="auto"/>
          </w:tcPr>
          <w:p w:rsidR="00A82786" w:rsidRPr="008C0110" w:rsidRDefault="000D0A28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9</w:t>
            </w:r>
            <w:r w:rsidR="00A82786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На основании статьи 34 Закона РА "О закупках", из числа участников, заявки которых были </w:t>
            </w:r>
            <w:proofErr w:type="spellStart"/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  <w:p w:rsidR="00AB5960" w:rsidRPr="000D0A28" w:rsidRDefault="000D0A28" w:rsidP="00D97480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="00952E4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952E4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БУРГ-999</w:t>
            </w:r>
            <w:r w:rsidR="00952E4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="00952E4A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bookmarkStart w:id="0" w:name="_GoBack"/>
            <w:bookmarkEnd w:id="0"/>
            <w:r w:rsidRPr="000D0A2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.</w:t>
            </w:r>
          </w:p>
        </w:tc>
      </w:tr>
      <w:tr w:rsidR="00A82786" w:rsidRPr="00085C42" w:rsidTr="00952E4A">
        <w:trPr>
          <w:gridAfter w:val="1"/>
          <w:wAfter w:w="208" w:type="dxa"/>
          <w:trHeight w:val="252"/>
        </w:trPr>
        <w:tc>
          <w:tcPr>
            <w:tcW w:w="15030" w:type="dxa"/>
            <w:gridSpan w:val="15"/>
            <w:shd w:val="solid" w:color="FFFFFF" w:fill="auto"/>
          </w:tcPr>
          <w:p w:rsidR="00085C42" w:rsidRPr="000D0A28" w:rsidRDefault="004E7CA1" w:rsidP="00842CD8">
            <w:pPr>
              <w:autoSpaceDE w:val="0"/>
              <w:autoSpaceDN w:val="0"/>
              <w:adjustRightInd w:val="0"/>
              <w:spacing w:after="12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="00AB5960"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4E7CA1" w:rsidTr="00952E4A">
        <w:trPr>
          <w:gridAfter w:val="1"/>
          <w:wAfter w:w="208" w:type="dxa"/>
          <w:trHeight w:val="270"/>
        </w:trPr>
        <w:tc>
          <w:tcPr>
            <w:tcW w:w="15030" w:type="dxa"/>
            <w:gridSpan w:val="15"/>
            <w:shd w:val="solid" w:color="FFFFFF" w:fill="auto"/>
          </w:tcPr>
          <w:p w:rsidR="00A82786" w:rsidRPr="008C0110" w:rsidRDefault="00952E4A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Times Armenian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10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</w:tc>
      </w:tr>
      <w:tr w:rsidR="00A82786" w:rsidRPr="00952E4A" w:rsidTr="00952E4A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A82786" w:rsidRPr="008C0110" w:rsidRDefault="00952E4A" w:rsidP="00D974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1</w:t>
            </w:r>
            <w:r>
              <w:rPr>
                <w:rFonts w:ascii="GHEA Grapalat" w:hAnsi="GHEA Grapalat" w:cs="GHEA Grapalat"/>
                <w:color w:val="000000"/>
                <w:lang w:val="hy-AM"/>
              </w:rPr>
              <w:t>0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Pr="00B12D93">
              <w:rPr>
                <w:rFonts w:ascii="GHEA Grapalat" w:hAnsi="GHEA Grapalat" w:cs="GHEA Grapalat"/>
                <w:color w:val="000000"/>
                <w:lang w:val="ru-RU"/>
              </w:rPr>
              <w:t>Опубликовать</w:t>
            </w:r>
            <w:r w:rsidRPr="00B12D93">
              <w:rPr>
                <w:rFonts w:ascii="GHEA Grapalat" w:eastAsia="Calibri" w:hAnsi="GHEA Grapalat" w:cs="Sylfaen"/>
                <w:lang w:val="hy-AM"/>
              </w:rPr>
              <w:t xml:space="preserve"> обьявление</w:t>
            </w:r>
            <w:r>
              <w:rPr>
                <w:rFonts w:ascii="GHEA Grapalat" w:eastAsia="Calibri" w:hAnsi="GHEA Grapalat" w:cs="Sylfaen"/>
                <w:lang w:val="hy-AM"/>
              </w:rPr>
              <w:t xml:space="preserve"> о решении заключения договора</w:t>
            </w:r>
            <w:r w:rsidRPr="00B12D93">
              <w:rPr>
                <w:rFonts w:ascii="GHEA Grapalat" w:eastAsia="Calibri" w:hAnsi="GHEA Grapalat" w:cs="Sylfaen"/>
                <w:lang w:val="hy-AM"/>
              </w:rPr>
              <w:t xml:space="preserve">, согласно которой, согласно </w:t>
            </w:r>
            <w:r w:rsidRPr="00B12D93">
              <w:rPr>
                <w:rFonts w:ascii="GHEA Grapalat" w:eastAsia="Calibri" w:hAnsi="GHEA Grapalat" w:cs="Sylfaen"/>
                <w:lang w:val="ru-RU"/>
              </w:rPr>
              <w:t xml:space="preserve">4-ому пункту </w:t>
            </w:r>
            <w:r w:rsidRPr="00B12D93">
              <w:rPr>
                <w:rFonts w:ascii="GHEA Grapalat" w:eastAsia="Calibri" w:hAnsi="GHEA Grapalat" w:cs="Sylfaen"/>
                <w:lang w:val="hy-AM"/>
              </w:rPr>
              <w:t xml:space="preserve">статьи 10 Закона РА "О закупках" срок бездействия </w:t>
            </w:r>
            <w:r w:rsidRPr="00B12D93">
              <w:rPr>
                <w:rFonts w:ascii="GHEA Grapalat" w:eastAsia="Calibri" w:hAnsi="GHEA Grapalat" w:cs="Sylfaen"/>
                <w:lang w:val="ru-RU"/>
              </w:rPr>
              <w:t>не применим, и</w:t>
            </w:r>
            <w:r w:rsidRPr="00B12D93">
              <w:rPr>
                <w:rFonts w:ascii="GHEA Grapalat" w:eastAsia="Calibri" w:hAnsi="GHEA Grapalat" w:cs="Sylfaen"/>
                <w:lang w:val="hy-AM"/>
              </w:rPr>
              <w:t xml:space="preserve">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подать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участнику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предложение о заключении договора в соответствии с порядком электронной покупки по системе ARMEPS.</w:t>
            </w:r>
          </w:p>
        </w:tc>
      </w:tr>
      <w:tr w:rsidR="00A82786" w:rsidRPr="00702F30" w:rsidTr="00952E4A">
        <w:trPr>
          <w:gridAfter w:val="1"/>
          <w:wAfter w:w="208" w:type="dxa"/>
          <w:trHeight w:val="207"/>
        </w:trPr>
        <w:tc>
          <w:tcPr>
            <w:tcW w:w="15030" w:type="dxa"/>
            <w:gridSpan w:val="15"/>
            <w:shd w:val="solid" w:color="FFFFFF" w:fill="auto"/>
          </w:tcPr>
          <w:p w:rsidR="00A82786" w:rsidRPr="008C0110" w:rsidRDefault="00A82786" w:rsidP="008C0110">
            <w:pPr>
              <w:autoSpaceDE w:val="0"/>
              <w:autoSpaceDN w:val="0"/>
              <w:adjustRightInd w:val="0"/>
              <w:spacing w:after="0"/>
              <w:ind w:firstLine="792"/>
              <w:rPr>
                <w:rFonts w:ascii="GHEA Grapalat" w:hAnsi="GHEA Grapalat" w:cs="Times Armenian"/>
                <w:color w:val="000000"/>
                <w:lang w:val="ru-RU"/>
              </w:rPr>
            </w:pP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="00AB5960"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9D06C2" w:rsidRPr="0037451F" w:rsidTr="00952E4A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9D06C2" w:rsidRPr="008C0110" w:rsidRDefault="009D06C2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9D06C2" w:rsidRPr="009D06C2" w:rsidTr="00952E4A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9D06C2" w:rsidRPr="008C0110" w:rsidRDefault="009D06C2" w:rsidP="008C0110">
            <w:pPr>
              <w:autoSpaceDE w:val="0"/>
              <w:autoSpaceDN w:val="0"/>
              <w:adjustRightInd w:val="0"/>
              <w:spacing w:after="0"/>
              <w:ind w:firstLine="792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085C42" w:rsidRPr="00F170AD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F632D2" w:rsidRPr="00911A55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Sylfaen"/>
          <w:b/>
          <w:lang w:val="ru-RU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="00D97480" w:rsidRPr="00D97480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ՀՀԿԳՄՍՆԳՀԱՇՁԲ</w:t>
      </w:r>
      <w:r w:rsidR="00952E4A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-24/5</w:t>
      </w:r>
      <w:r w:rsidR="00952E4A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4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F632D2" w:rsidRPr="00911A55" w:rsidSect="00842CD8">
      <w:pgSz w:w="15840" w:h="12240" w:orient="landscape"/>
      <w:pgMar w:top="27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22F0A"/>
    <w:rsid w:val="000276B9"/>
    <w:rsid w:val="000324ED"/>
    <w:rsid w:val="00037A1B"/>
    <w:rsid w:val="00037EEC"/>
    <w:rsid w:val="00067602"/>
    <w:rsid w:val="00072476"/>
    <w:rsid w:val="00072E81"/>
    <w:rsid w:val="00073A6E"/>
    <w:rsid w:val="00085C42"/>
    <w:rsid w:val="000A0FDD"/>
    <w:rsid w:val="000C0AC0"/>
    <w:rsid w:val="000C7455"/>
    <w:rsid w:val="000D0A28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50898"/>
    <w:rsid w:val="0017033E"/>
    <w:rsid w:val="00172AA1"/>
    <w:rsid w:val="001837A5"/>
    <w:rsid w:val="001903A7"/>
    <w:rsid w:val="001A0D28"/>
    <w:rsid w:val="001B17D5"/>
    <w:rsid w:val="001C64AA"/>
    <w:rsid w:val="001D3544"/>
    <w:rsid w:val="001E7608"/>
    <w:rsid w:val="00216B66"/>
    <w:rsid w:val="0022225B"/>
    <w:rsid w:val="00224898"/>
    <w:rsid w:val="00224C38"/>
    <w:rsid w:val="00225E41"/>
    <w:rsid w:val="00236BA8"/>
    <w:rsid w:val="00237442"/>
    <w:rsid w:val="00242163"/>
    <w:rsid w:val="00245037"/>
    <w:rsid w:val="00246DB9"/>
    <w:rsid w:val="00254A15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484B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66C7C"/>
    <w:rsid w:val="00372AE6"/>
    <w:rsid w:val="0037451F"/>
    <w:rsid w:val="003804E8"/>
    <w:rsid w:val="00382A6B"/>
    <w:rsid w:val="00393455"/>
    <w:rsid w:val="0039526C"/>
    <w:rsid w:val="003B20FA"/>
    <w:rsid w:val="003B5C2D"/>
    <w:rsid w:val="003D2FD1"/>
    <w:rsid w:val="003D3D6A"/>
    <w:rsid w:val="003E5607"/>
    <w:rsid w:val="003E5A48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65E6D"/>
    <w:rsid w:val="00486E4A"/>
    <w:rsid w:val="00491FBC"/>
    <w:rsid w:val="00495A29"/>
    <w:rsid w:val="004A4CF2"/>
    <w:rsid w:val="004A6A2C"/>
    <w:rsid w:val="004B017D"/>
    <w:rsid w:val="004C390B"/>
    <w:rsid w:val="004E43E9"/>
    <w:rsid w:val="004E55E7"/>
    <w:rsid w:val="004E7CA1"/>
    <w:rsid w:val="0051110D"/>
    <w:rsid w:val="00511D7C"/>
    <w:rsid w:val="00515D30"/>
    <w:rsid w:val="00525388"/>
    <w:rsid w:val="005254DA"/>
    <w:rsid w:val="005324FC"/>
    <w:rsid w:val="00535D3E"/>
    <w:rsid w:val="005448B0"/>
    <w:rsid w:val="005777C1"/>
    <w:rsid w:val="005816B8"/>
    <w:rsid w:val="00592C7B"/>
    <w:rsid w:val="005B15C1"/>
    <w:rsid w:val="005B45C0"/>
    <w:rsid w:val="006069F1"/>
    <w:rsid w:val="00606C7F"/>
    <w:rsid w:val="006140F1"/>
    <w:rsid w:val="0061798D"/>
    <w:rsid w:val="00631122"/>
    <w:rsid w:val="0064282F"/>
    <w:rsid w:val="006658D1"/>
    <w:rsid w:val="0068522B"/>
    <w:rsid w:val="006952F7"/>
    <w:rsid w:val="006A75BD"/>
    <w:rsid w:val="006C6F53"/>
    <w:rsid w:val="006D5CB3"/>
    <w:rsid w:val="006E629F"/>
    <w:rsid w:val="006F5DB1"/>
    <w:rsid w:val="006F699D"/>
    <w:rsid w:val="00700024"/>
    <w:rsid w:val="00702F30"/>
    <w:rsid w:val="00711C9C"/>
    <w:rsid w:val="007155BA"/>
    <w:rsid w:val="00721959"/>
    <w:rsid w:val="00725C73"/>
    <w:rsid w:val="007364B4"/>
    <w:rsid w:val="00741829"/>
    <w:rsid w:val="00754961"/>
    <w:rsid w:val="00756944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2D1B"/>
    <w:rsid w:val="00813585"/>
    <w:rsid w:val="00820CE2"/>
    <w:rsid w:val="0082370B"/>
    <w:rsid w:val="00825659"/>
    <w:rsid w:val="00834B18"/>
    <w:rsid w:val="00840FDC"/>
    <w:rsid w:val="00842CD8"/>
    <w:rsid w:val="00845A6A"/>
    <w:rsid w:val="00867252"/>
    <w:rsid w:val="008766C3"/>
    <w:rsid w:val="00883F5E"/>
    <w:rsid w:val="00893BD5"/>
    <w:rsid w:val="008A4733"/>
    <w:rsid w:val="008B2427"/>
    <w:rsid w:val="008B42FF"/>
    <w:rsid w:val="008C0110"/>
    <w:rsid w:val="008C1A39"/>
    <w:rsid w:val="008C67DC"/>
    <w:rsid w:val="008D7201"/>
    <w:rsid w:val="00911A55"/>
    <w:rsid w:val="00913C67"/>
    <w:rsid w:val="009205AA"/>
    <w:rsid w:val="00920E17"/>
    <w:rsid w:val="00926307"/>
    <w:rsid w:val="00933874"/>
    <w:rsid w:val="0093776E"/>
    <w:rsid w:val="00952E4A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B631D"/>
    <w:rsid w:val="009D06C2"/>
    <w:rsid w:val="009E29E8"/>
    <w:rsid w:val="009E6836"/>
    <w:rsid w:val="009E6B3C"/>
    <w:rsid w:val="00A00521"/>
    <w:rsid w:val="00A140FE"/>
    <w:rsid w:val="00A17B97"/>
    <w:rsid w:val="00A21A88"/>
    <w:rsid w:val="00A34F1C"/>
    <w:rsid w:val="00A403B7"/>
    <w:rsid w:val="00A452BF"/>
    <w:rsid w:val="00A5485D"/>
    <w:rsid w:val="00A61AD2"/>
    <w:rsid w:val="00A622BF"/>
    <w:rsid w:val="00A82786"/>
    <w:rsid w:val="00A97762"/>
    <w:rsid w:val="00AA2AE5"/>
    <w:rsid w:val="00AA67D9"/>
    <w:rsid w:val="00AB0594"/>
    <w:rsid w:val="00AB3F4B"/>
    <w:rsid w:val="00AB5960"/>
    <w:rsid w:val="00AC134E"/>
    <w:rsid w:val="00AF39EC"/>
    <w:rsid w:val="00B228EE"/>
    <w:rsid w:val="00B3707F"/>
    <w:rsid w:val="00B41EC5"/>
    <w:rsid w:val="00B43111"/>
    <w:rsid w:val="00B53683"/>
    <w:rsid w:val="00B54128"/>
    <w:rsid w:val="00B63EB9"/>
    <w:rsid w:val="00B77E7F"/>
    <w:rsid w:val="00B83F3B"/>
    <w:rsid w:val="00B8582B"/>
    <w:rsid w:val="00B92FB8"/>
    <w:rsid w:val="00BA5CEC"/>
    <w:rsid w:val="00BA7E63"/>
    <w:rsid w:val="00BA7F27"/>
    <w:rsid w:val="00BD46E6"/>
    <w:rsid w:val="00BE5CCF"/>
    <w:rsid w:val="00BF6582"/>
    <w:rsid w:val="00C12201"/>
    <w:rsid w:val="00C16134"/>
    <w:rsid w:val="00C40D86"/>
    <w:rsid w:val="00C41FC7"/>
    <w:rsid w:val="00C524FE"/>
    <w:rsid w:val="00C5364A"/>
    <w:rsid w:val="00C57FB1"/>
    <w:rsid w:val="00C93AF1"/>
    <w:rsid w:val="00C958AC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2959"/>
    <w:rsid w:val="00D572AA"/>
    <w:rsid w:val="00D63BB1"/>
    <w:rsid w:val="00D72DFF"/>
    <w:rsid w:val="00D81494"/>
    <w:rsid w:val="00D84574"/>
    <w:rsid w:val="00D97480"/>
    <w:rsid w:val="00DA0D29"/>
    <w:rsid w:val="00DB5548"/>
    <w:rsid w:val="00DC2D2C"/>
    <w:rsid w:val="00DF6324"/>
    <w:rsid w:val="00E00BDD"/>
    <w:rsid w:val="00E04650"/>
    <w:rsid w:val="00E302AD"/>
    <w:rsid w:val="00E41C29"/>
    <w:rsid w:val="00E45CB4"/>
    <w:rsid w:val="00E50C8F"/>
    <w:rsid w:val="00E55282"/>
    <w:rsid w:val="00E6013A"/>
    <w:rsid w:val="00E70487"/>
    <w:rsid w:val="00E87F15"/>
    <w:rsid w:val="00EA364D"/>
    <w:rsid w:val="00EA5DF9"/>
    <w:rsid w:val="00EB4F5C"/>
    <w:rsid w:val="00EB6FA3"/>
    <w:rsid w:val="00ED540B"/>
    <w:rsid w:val="00ED55D0"/>
    <w:rsid w:val="00EE7402"/>
    <w:rsid w:val="00EE7EE4"/>
    <w:rsid w:val="00EF3A61"/>
    <w:rsid w:val="00F04C9D"/>
    <w:rsid w:val="00F15C7B"/>
    <w:rsid w:val="00F1618D"/>
    <w:rsid w:val="00F170AD"/>
    <w:rsid w:val="00F221AC"/>
    <w:rsid w:val="00F23F0A"/>
    <w:rsid w:val="00F31613"/>
    <w:rsid w:val="00F5649F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DD001-F9BF-46A3-8DCB-0384403E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157</cp:revision>
  <cp:lastPrinted>2023-06-06T12:27:00Z</cp:lastPrinted>
  <dcterms:created xsi:type="dcterms:W3CDTF">2020-03-05T16:11:00Z</dcterms:created>
  <dcterms:modified xsi:type="dcterms:W3CDTF">2024-07-03T10:07:00Z</dcterms:modified>
</cp:coreProperties>
</file>